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b/>
        </w:rPr>
        <w:t>О</w:t>
      </w:r>
      <w:r w:rsidRPr="000A701E">
        <w:rPr>
          <w:b/>
        </w:rPr>
        <w:t xml:space="preserve"> сроках проведения экзаменов, сроках и местах подачи заявлений об участии в экзаменах и заявлений об участии в ЕГЭ, местах регистрации на сдачу ЕГЭ для участников ЕГЭ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bookmarkStart w:id="0" w:name="_GoBack"/>
      <w:bookmarkEnd w:id="0"/>
      <w:r>
        <w:rPr>
          <w:rFonts w:ascii="Calibri" w:hAnsi="Calibri" w:cs="Calibri"/>
          <w:color w:val="1A1A1A"/>
          <w:sz w:val="23"/>
          <w:szCs w:val="23"/>
        </w:rPr>
        <w:t xml:space="preserve">Федеральная служба по надзору в сфере образования и науки напоминает, что заявление об участии в ЕГЭ 2024 года необходимо подать до </w:t>
      </w:r>
      <w:r w:rsidRPr="000A701E">
        <w:rPr>
          <w:rFonts w:ascii="Calibri" w:hAnsi="Calibri" w:cs="Calibri"/>
          <w:b/>
          <w:color w:val="1A1A1A"/>
          <w:sz w:val="23"/>
          <w:szCs w:val="23"/>
        </w:rPr>
        <w:t>1 февраля</w:t>
      </w:r>
      <w:r>
        <w:rPr>
          <w:rFonts w:ascii="Calibri" w:hAnsi="Calibri" w:cs="Calibri"/>
          <w:color w:val="1A1A1A"/>
          <w:sz w:val="23"/>
          <w:szCs w:val="23"/>
        </w:rPr>
        <w:t xml:space="preserve"> включительно.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Выпускники текущего года подают заявление в свою школу, а экстерны – в школу, имеющую государственную аккредитацию по образовательным программам среднего общего образования, по их выбору.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Выпускники прошлых лет подают заявление в места регистрации на сдачу ЕГЭ, утвержденные региональным органом управления образованием. Информация о таких местах регистрации публикуется на официальных сайтах региональных органов управления образованием.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Участники экзаменов с ограниченными возможностями здоровья при подаче заявления должны предъявить надлежащим образом заверенную копию рекомендаций психолого-медико-педагогической комиссии, а участники экзаменов дети-инвалиды и инвалиды –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развития.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ЕГЭ в 2024 году пройдет в три этапа: досрочный (с 22 марта по 22 апреля), основной (с 23 мая по 1 июля) и дополнительный (с 4 по 23 сентября). Ознакомиться с </w:t>
      </w:r>
      <w:hyperlink r:id="rId4" w:history="1">
        <w:r>
          <w:rPr>
            <w:rStyle w:val="a4"/>
            <w:rFonts w:ascii="Calibri" w:eastAsiaTheme="majorEastAsia" w:hAnsi="Calibri" w:cs="Calibri"/>
            <w:color w:val="0C7BCE"/>
            <w:sz w:val="23"/>
            <w:szCs w:val="23"/>
          </w:rPr>
          <w:t>расписанием экзаменов</w:t>
        </w:r>
      </w:hyperlink>
      <w:r>
        <w:rPr>
          <w:rFonts w:ascii="Calibri" w:hAnsi="Calibri" w:cs="Calibri"/>
          <w:color w:val="1A1A1A"/>
          <w:sz w:val="23"/>
          <w:szCs w:val="23"/>
        </w:rPr>
        <w:t xml:space="preserve"> можно на официальном сайте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Рособрнадзора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.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 соответствии с Порядком проведения экзаменов выпускники текущего года сдают экзамены в основные сроки основного периода или в досрочный период по желанию.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Выпускники прошлых лет сдают ЕГЭ в резервные сроки основного периода ЕГЭ (с 20 июня по 1 июля). Участие в ЕГЭ выпускников прошлых лет в иные сроки проведения ЕГЭ (досрочный период, основные сроки основного периода)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Участники экзаменов, у которых совпали сроки проведения экзаменов по отдельным учебным предметам, могут сдать их в резервные дни.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В заявлении на участие в ЕГЭ необходимо перечислить предметы, которые участник планирует сдавать. Для выпускников текущего года – два экзамена, русский язык и математика, являются обязательными.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</w:t>
      </w:r>
      <w:r>
        <w:rPr>
          <w:rFonts w:ascii="Calibri" w:hAnsi="Calibri" w:cs="Calibri"/>
          <w:color w:val="1A1A1A"/>
          <w:sz w:val="23"/>
          <w:szCs w:val="23"/>
        </w:rPr>
        <w:lastRenderedPageBreak/>
        <w:t>уровень ЕГЭ по математике: базовый или профильный. Выпускники прошлых лет могут зарегистрироваться на участие в ЕГЭ по математике только профильного уровня.</w:t>
      </w:r>
    </w:p>
    <w:p w:rsidR="000A701E" w:rsidRDefault="000A701E" w:rsidP="000A701E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</w:t>
      </w:r>
    </w:p>
    <w:p w:rsidR="00B40AB3" w:rsidRDefault="00B40AB3" w:rsidP="000A701E">
      <w:pPr>
        <w:jc w:val="both"/>
        <w:rPr>
          <w:rFonts w:ascii="Montserrat" w:hAnsi="Montserrat"/>
          <w:color w:val="273350"/>
        </w:rPr>
      </w:pPr>
    </w:p>
    <w:p w:rsidR="00B40AB3" w:rsidRDefault="00B40AB3"/>
    <w:sectPr w:rsidR="00B4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B3"/>
    <w:rsid w:val="000A701E"/>
    <w:rsid w:val="00A676CF"/>
    <w:rsid w:val="00B4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7455"/>
  <w15:chartTrackingRefBased/>
  <w15:docId w15:val="{7B9C264D-BFC3-455A-871C-DB257AC8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0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0A7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gia/gia-11/raspisanie-gia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Белоусова</cp:lastModifiedBy>
  <cp:revision>2</cp:revision>
  <dcterms:created xsi:type="dcterms:W3CDTF">2024-05-08T06:50:00Z</dcterms:created>
  <dcterms:modified xsi:type="dcterms:W3CDTF">2024-05-08T06:50:00Z</dcterms:modified>
</cp:coreProperties>
</file>